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6FB" w:rsidRDefault="00213650" w:rsidP="008418A1">
      <w:pPr>
        <w:jc w:val="both"/>
        <w:rPr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13650">
        <w:rPr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PL </w:t>
      </w:r>
      <w:r w:rsidR="00487C12">
        <w:rPr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5 Žížalí svět pod </w:t>
      </w:r>
      <w:r w:rsidR="008418A1">
        <w:rPr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lupou</w:t>
      </w:r>
      <w:r w:rsidR="008418A1" w:rsidRPr="00213650">
        <w:rPr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8418A1">
        <w:rPr>
          <w:rFonts w:ascii="Avenir Next LT Pro" w:hAnsi="Avenir Next LT Pro"/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– řešení</w:t>
      </w:r>
    </w:p>
    <w:p w:rsidR="00213650" w:rsidRPr="00060A95" w:rsidRDefault="00213650" w:rsidP="008418A1">
      <w:pPr>
        <w:jc w:val="both"/>
        <w:rPr>
          <w:b/>
          <w:color w:val="000000" w:themeColor="tex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060A95">
        <w:rPr>
          <w:b/>
          <w:color w:val="000000" w:themeColor="tex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Úloha č. 1</w:t>
      </w:r>
    </w:p>
    <w:p w:rsidR="00795444" w:rsidRDefault="00775AAF" w:rsidP="00795444">
      <w:pPr>
        <w:rPr>
          <w:b/>
          <w:color w:val="000000" w:themeColor="tex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75AAF">
        <w:rPr>
          <w:rFonts w:ascii="Calibri" w:eastAsia="Calibri" w:hAnsi="Calibri" w:cs="Times New Roman"/>
          <w:b/>
          <w:noProof/>
          <w:color w:val="000000"/>
          <w:lang w:val="en-GB" w:eastAsia="en-GB"/>
        </w:rPr>
        <w:drawing>
          <wp:anchor distT="0" distB="0" distL="114300" distR="114300" simplePos="0" relativeHeight="251667456" behindDoc="1" locked="0" layoutInCell="1" allowOverlap="1" wp14:anchorId="6182362C" wp14:editId="5B6527CD">
            <wp:simplePos x="0" y="0"/>
            <wp:positionH relativeFrom="column">
              <wp:posOffset>1651635</wp:posOffset>
            </wp:positionH>
            <wp:positionV relativeFrom="paragraph">
              <wp:posOffset>219710</wp:posOffset>
            </wp:positionV>
            <wp:extent cx="2322830" cy="3295650"/>
            <wp:effectExtent l="0" t="0" r="1270" b="0"/>
            <wp:wrapNone/>
            <wp:docPr id="17" name="Obráze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zizala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2830" cy="3295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95444" w:rsidRPr="00502F73">
        <w:rPr>
          <w:b/>
          <w:color w:val="000000" w:themeColor="tex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Pozorování stavby těla žížaly. Žížalu opatrně očisti od hlíny, polož na nějakou podložku a pozoruj stavbu těla. Všimni si článků, </w:t>
      </w:r>
      <w:r w:rsidR="00795444">
        <w:rPr>
          <w:b/>
          <w:color w:val="000000" w:themeColor="tex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z</w:t>
      </w:r>
      <w:r w:rsidR="00795444" w:rsidRPr="00502F73">
        <w:rPr>
          <w:b/>
          <w:color w:val="000000" w:themeColor="tex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e kterých je tělo žížaly složeno</w:t>
      </w:r>
      <w:r w:rsidR="00795444">
        <w:rPr>
          <w:b/>
          <w:color w:val="000000" w:themeColor="tex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,</w:t>
      </w:r>
      <w:r w:rsidR="00795444" w:rsidRPr="00502F73">
        <w:rPr>
          <w:b/>
          <w:color w:val="000000" w:themeColor="tex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a pokus se odhadnout jejich počet.</w:t>
      </w:r>
    </w:p>
    <w:p w:rsidR="00213650" w:rsidRPr="00795444" w:rsidRDefault="00213650" w:rsidP="008418A1">
      <w:pPr>
        <w:jc w:val="both"/>
        <w:rPr>
          <w:b/>
          <w:i/>
          <w:color w:val="C45911" w:themeColor="accent2" w:themeShade="BF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95444">
        <w:rPr>
          <w:b/>
          <w:i/>
          <w:color w:val="C45911" w:themeColor="accent2" w:themeShade="BF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Odhad</w:t>
      </w:r>
      <w:r w:rsidR="00060A95" w:rsidRPr="00795444">
        <w:rPr>
          <w:b/>
          <w:i/>
          <w:color w:val="C45911" w:themeColor="accent2" w:themeShade="BF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počtu článků ověřit spočítáním článků konkrétní žížaly.</w:t>
      </w:r>
    </w:p>
    <w:p w:rsidR="00795444" w:rsidRDefault="00795444" w:rsidP="008418A1">
      <w:pPr>
        <w:jc w:val="both"/>
        <w:rPr>
          <w:color w:val="000000" w:themeColor="tex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795444" w:rsidRDefault="00795444" w:rsidP="00795444">
      <w:pPr>
        <w:rPr>
          <w:b/>
          <w:color w:val="000000" w:themeColor="tex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775AAF" w:rsidRDefault="00775AAF" w:rsidP="00795444">
      <w:pPr>
        <w:rPr>
          <w:color w:val="000000" w:themeColor="tex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775AAF" w:rsidRDefault="00775AAF" w:rsidP="00795444">
      <w:pPr>
        <w:rPr>
          <w:color w:val="000000" w:themeColor="tex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775AAF" w:rsidRDefault="00775AAF" w:rsidP="00795444">
      <w:pPr>
        <w:rPr>
          <w:color w:val="000000" w:themeColor="tex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775AAF" w:rsidRDefault="00775AAF" w:rsidP="00795444">
      <w:pPr>
        <w:rPr>
          <w:color w:val="000000" w:themeColor="tex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775AAF" w:rsidRDefault="00775AAF" w:rsidP="00795444">
      <w:pPr>
        <w:rPr>
          <w:color w:val="000000" w:themeColor="tex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795444" w:rsidRDefault="00795444" w:rsidP="00795444">
      <w:pPr>
        <w:rPr>
          <w:rFonts w:cstheme="minorHAnsi"/>
          <w:b/>
          <w:bCs/>
        </w:rPr>
      </w:pPr>
      <w:r w:rsidRPr="00066F40">
        <w:rPr>
          <w:color w:val="000000" w:themeColor="tex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Obrázek č. 1</w:t>
      </w:r>
    </w:p>
    <w:p w:rsidR="00795444" w:rsidRDefault="00795444" w:rsidP="008418A1">
      <w:pPr>
        <w:jc w:val="both"/>
        <w:rPr>
          <w:rFonts w:cstheme="minorHAnsi"/>
          <w:b/>
          <w:bCs/>
        </w:rPr>
      </w:pPr>
    </w:p>
    <w:p w:rsidR="00213650" w:rsidRDefault="00213650" w:rsidP="008418A1">
      <w:pPr>
        <w:jc w:val="both"/>
        <w:rPr>
          <w:rFonts w:cstheme="minorHAnsi"/>
          <w:b/>
          <w:bCs/>
        </w:rPr>
      </w:pPr>
      <w:r w:rsidRPr="004909CB">
        <w:rPr>
          <w:rFonts w:cstheme="minorHAnsi"/>
          <w:b/>
          <w:bCs/>
        </w:rPr>
        <w:t>Úloha č. 2</w:t>
      </w:r>
    </w:p>
    <w:p w:rsidR="00795444" w:rsidRPr="004909CB" w:rsidRDefault="00795444" w:rsidP="00795444">
      <w:pPr>
        <w:rPr>
          <w:b/>
        </w:rPr>
      </w:pPr>
      <w:r w:rsidRPr="004909CB">
        <w:rPr>
          <w:rFonts w:cstheme="minorHAnsi"/>
          <w:b/>
          <w:bCs/>
        </w:rPr>
        <w:t xml:space="preserve">Zjisti, jak reaguje žížala na změnu vlhkosti. </w:t>
      </w:r>
      <w:r>
        <w:rPr>
          <w:rFonts w:cstheme="minorHAnsi"/>
          <w:b/>
          <w:bCs/>
        </w:rPr>
        <w:t>Navlhči vodou filtrační papír tak, aby se střídala mokrá a suchá místa. Pozoruj chování žížaly a napiš, co jsi objevil.</w:t>
      </w:r>
    </w:p>
    <w:p w:rsidR="00213650" w:rsidRDefault="00213650" w:rsidP="008418A1">
      <w:pPr>
        <w:jc w:val="both"/>
        <w:rPr>
          <w:b/>
          <w:i/>
          <w:color w:val="C45911" w:themeColor="accent2" w:themeShade="BF"/>
        </w:rPr>
      </w:pPr>
      <w:r w:rsidRPr="00795444">
        <w:rPr>
          <w:b/>
          <w:i/>
          <w:color w:val="C45911" w:themeColor="accent2" w:themeShade="BF"/>
        </w:rPr>
        <w:t>Dostane-li se žížala při pohybu po papíře na suché místo, začne vykonávat přední částí těla krouživé pohyby a vyhledává vlhké prostředí, ke kterému začne lézt. Buňky reagující na vlhkost jsou uloženy v</w:t>
      </w:r>
      <w:r w:rsidR="008418A1" w:rsidRPr="00795444">
        <w:rPr>
          <w:b/>
          <w:i/>
          <w:color w:val="C45911" w:themeColor="accent2" w:themeShade="BF"/>
        </w:rPr>
        <w:t> </w:t>
      </w:r>
      <w:r w:rsidRPr="00795444">
        <w:rPr>
          <w:b/>
          <w:i/>
          <w:color w:val="C45911" w:themeColor="accent2" w:themeShade="BF"/>
        </w:rPr>
        <w:t>přední části těla.</w:t>
      </w:r>
    </w:p>
    <w:p w:rsidR="00795444" w:rsidRPr="00795444" w:rsidRDefault="00795444" w:rsidP="008418A1">
      <w:pPr>
        <w:jc w:val="both"/>
        <w:rPr>
          <w:b/>
          <w:i/>
          <w:color w:val="C45911" w:themeColor="accent2" w:themeShade="BF"/>
        </w:rPr>
      </w:pPr>
    </w:p>
    <w:p w:rsidR="00795444" w:rsidRDefault="00795444" w:rsidP="00795444">
      <w:pPr>
        <w:rPr>
          <w:rFonts w:cstheme="minorHAnsi"/>
        </w:rPr>
      </w:pPr>
      <w:r>
        <w:rPr>
          <w:noProof/>
          <w:lang w:val="en-GB" w:eastAsia="en-GB"/>
        </w:rPr>
        <w:drawing>
          <wp:inline distT="0" distB="0" distL="0" distR="0" wp14:anchorId="0465FD27" wp14:editId="57AD668E">
            <wp:extent cx="4373880" cy="2325793"/>
            <wp:effectExtent l="0" t="0" r="7620" b="0"/>
            <wp:docPr id="4" name="Obrázek 4" descr="Earth Worm, Červ, Žížal, Procházení, Půdy, Návna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arth Worm, Červ, Žížal, Procházení, Půdy, Návnad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293" cy="2330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5444" w:rsidRPr="00066F40" w:rsidRDefault="00795444" w:rsidP="00795444">
      <w:pPr>
        <w:rPr>
          <w:rFonts w:cstheme="minorHAnsi"/>
          <w:bCs/>
        </w:rPr>
      </w:pPr>
      <w:r w:rsidRPr="004909CB">
        <w:rPr>
          <w:rFonts w:cstheme="minorHAnsi"/>
        </w:rPr>
        <w:t xml:space="preserve">Obrázek č. </w:t>
      </w:r>
      <w:r>
        <w:rPr>
          <w:rFonts w:cstheme="minorHAnsi"/>
        </w:rPr>
        <w:t>2</w:t>
      </w:r>
    </w:p>
    <w:p w:rsidR="00795444" w:rsidRPr="004909CB" w:rsidRDefault="00795444" w:rsidP="00795444">
      <w:pPr>
        <w:rPr>
          <w:rFonts w:cstheme="minorHAnsi"/>
        </w:rPr>
      </w:pPr>
    </w:p>
    <w:p w:rsidR="00213650" w:rsidRDefault="00213650" w:rsidP="008418A1">
      <w:pPr>
        <w:jc w:val="both"/>
        <w:rPr>
          <w:b/>
        </w:rPr>
      </w:pPr>
      <w:r w:rsidRPr="004909CB">
        <w:rPr>
          <w:b/>
        </w:rPr>
        <w:lastRenderedPageBreak/>
        <w:t>Úloha č. 3</w:t>
      </w:r>
    </w:p>
    <w:p w:rsidR="00795444" w:rsidRPr="004909CB" w:rsidRDefault="00795444" w:rsidP="00795444">
      <w:pPr>
        <w:rPr>
          <w:b/>
        </w:rPr>
      </w:pPr>
      <w:r w:rsidRPr="004909CB">
        <w:rPr>
          <w:b/>
        </w:rPr>
        <w:t>Zjisti, jak reaguje žížala na chemické podněty.</w:t>
      </w:r>
    </w:p>
    <w:p w:rsidR="00795444" w:rsidRPr="004909CB" w:rsidRDefault="00795444" w:rsidP="0079544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909CB">
        <w:rPr>
          <w:rFonts w:cstheme="minorHAnsi"/>
        </w:rPr>
        <w:t>Žížalu polož na navlhčený filtrační papír. Skleněnou tyčinku nebo dřívko namočené v octu přibliž nejprve k přednímu, poté k zadnímu konci těla. Pozoruj reakci žížaly.</w:t>
      </w:r>
    </w:p>
    <w:p w:rsidR="00795444" w:rsidRDefault="00795444" w:rsidP="008418A1">
      <w:pPr>
        <w:jc w:val="both"/>
      </w:pPr>
    </w:p>
    <w:p w:rsidR="00213650" w:rsidRPr="00795444" w:rsidRDefault="00213650" w:rsidP="008418A1">
      <w:pPr>
        <w:jc w:val="both"/>
        <w:rPr>
          <w:b/>
          <w:i/>
          <w:color w:val="C45911" w:themeColor="accent2" w:themeShade="BF"/>
        </w:rPr>
      </w:pPr>
      <w:r w:rsidRPr="00795444">
        <w:rPr>
          <w:b/>
          <w:i/>
          <w:color w:val="C45911" w:themeColor="accent2" w:themeShade="BF"/>
        </w:rPr>
        <w:t>Žížala reaguje na ocet rychlým pohybem směrem od skleněné tyčinky. Reakce probíhá rychleji při</w:t>
      </w:r>
      <w:r w:rsidR="008418A1" w:rsidRPr="00795444">
        <w:rPr>
          <w:b/>
          <w:i/>
          <w:color w:val="C45911" w:themeColor="accent2" w:themeShade="BF"/>
        </w:rPr>
        <w:t> </w:t>
      </w:r>
      <w:r w:rsidRPr="00795444">
        <w:rPr>
          <w:b/>
          <w:i/>
          <w:color w:val="C45911" w:themeColor="accent2" w:themeShade="BF"/>
        </w:rPr>
        <w:t>podráždění přední části těla. Buňky, které reagují na chemické podráždění, jsou umístěny v</w:t>
      </w:r>
      <w:r w:rsidR="008418A1" w:rsidRPr="00795444">
        <w:rPr>
          <w:b/>
          <w:i/>
          <w:color w:val="C45911" w:themeColor="accent2" w:themeShade="BF"/>
        </w:rPr>
        <w:t> </w:t>
      </w:r>
      <w:r w:rsidRPr="00795444">
        <w:rPr>
          <w:b/>
          <w:i/>
          <w:color w:val="C45911" w:themeColor="accent2" w:themeShade="BF"/>
        </w:rPr>
        <w:t>pokožce celého těla, v přední části je jich víc než v části zadní.</w:t>
      </w:r>
    </w:p>
    <w:p w:rsidR="00795444" w:rsidRPr="00292539" w:rsidRDefault="00795444" w:rsidP="00795444">
      <w:pPr>
        <w:rPr>
          <w:rFonts w:cstheme="minorHAnsi"/>
        </w:rPr>
      </w:pPr>
      <w:r>
        <w:rPr>
          <w:noProof/>
          <w:lang w:val="en-GB" w:eastAsia="en-GB"/>
        </w:rPr>
        <w:drawing>
          <wp:inline distT="0" distB="0" distL="0" distR="0" wp14:anchorId="59F8BCA9" wp14:editId="366A8333">
            <wp:extent cx="1704083" cy="1272540"/>
            <wp:effectExtent l="0" t="0" r="0" b="381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712737" cy="1279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7853">
        <w:t xml:space="preserve"> </w:t>
      </w:r>
      <w:r>
        <w:rPr>
          <w:noProof/>
        </w:rPr>
        <w:t xml:space="preserve">          </w:t>
      </w:r>
      <w:r>
        <w:rPr>
          <w:noProof/>
          <w:lang w:val="en-GB" w:eastAsia="en-GB"/>
        </w:rPr>
        <w:drawing>
          <wp:inline distT="0" distB="0" distL="0" distR="0" wp14:anchorId="2F381345" wp14:editId="15480C72">
            <wp:extent cx="1737360" cy="1297390"/>
            <wp:effectExtent l="0" t="0" r="0" b="0"/>
            <wp:docPr id="15" name="Obráze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6744" cy="1311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</w:t>
      </w:r>
      <w:r>
        <w:rPr>
          <w:noProof/>
          <w:lang w:val="en-GB" w:eastAsia="en-GB"/>
        </w:rPr>
        <w:drawing>
          <wp:inline distT="0" distB="0" distL="0" distR="0" wp14:anchorId="081224BE" wp14:editId="3B1850C2">
            <wp:extent cx="1752600" cy="1308770"/>
            <wp:effectExtent l="0" t="0" r="0" b="5715"/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9455" cy="1321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5444" w:rsidRDefault="00795444" w:rsidP="00795444">
      <w:pPr>
        <w:pStyle w:val="Odstavecseseznamem"/>
        <w:rPr>
          <w:rFonts w:cstheme="minorHAnsi"/>
        </w:rPr>
      </w:pPr>
      <w:r>
        <w:rPr>
          <w:rFonts w:cstheme="minorHAnsi"/>
        </w:rPr>
        <w:t xml:space="preserve">Obrázek č. 3                                      Obrázek </w:t>
      </w:r>
      <w:proofErr w:type="gramStart"/>
      <w:r>
        <w:rPr>
          <w:rFonts w:cstheme="minorHAnsi"/>
        </w:rPr>
        <w:t>č. 4                                 Obrázek</w:t>
      </w:r>
      <w:proofErr w:type="gramEnd"/>
      <w:r>
        <w:rPr>
          <w:rFonts w:cstheme="minorHAnsi"/>
        </w:rPr>
        <w:t xml:space="preserve"> č. 5             </w:t>
      </w:r>
    </w:p>
    <w:p w:rsidR="00795444" w:rsidRDefault="00795444" w:rsidP="00795444">
      <w:pPr>
        <w:pStyle w:val="Odstavecseseznamem"/>
        <w:rPr>
          <w:rFonts w:cstheme="minorHAnsi"/>
        </w:rPr>
      </w:pPr>
      <w:r>
        <w:rPr>
          <w:rFonts w:cstheme="minorHAnsi"/>
        </w:rPr>
        <w:t xml:space="preserve">              </w:t>
      </w:r>
    </w:p>
    <w:p w:rsidR="00795444" w:rsidRDefault="00795444" w:rsidP="00795444">
      <w:pPr>
        <w:pStyle w:val="Odstavecseseznamem"/>
        <w:rPr>
          <w:rFonts w:cstheme="minorHAnsi"/>
        </w:rPr>
      </w:pPr>
      <w:r>
        <w:rPr>
          <w:rFonts w:cstheme="minorHAnsi"/>
        </w:rPr>
        <w:t xml:space="preserve"> </w:t>
      </w:r>
    </w:p>
    <w:p w:rsidR="00795444" w:rsidRPr="004909CB" w:rsidRDefault="00795444" w:rsidP="008418A1">
      <w:pPr>
        <w:jc w:val="both"/>
        <w:rPr>
          <w:b/>
        </w:rPr>
      </w:pPr>
    </w:p>
    <w:p w:rsidR="00213650" w:rsidRDefault="00213650" w:rsidP="008418A1">
      <w:pPr>
        <w:jc w:val="both"/>
        <w:rPr>
          <w:b/>
        </w:rPr>
      </w:pPr>
      <w:r w:rsidRPr="00F0394C">
        <w:rPr>
          <w:b/>
        </w:rPr>
        <w:t>Úloha č. 4</w:t>
      </w:r>
    </w:p>
    <w:p w:rsidR="00795444" w:rsidRPr="004909CB" w:rsidRDefault="00795444" w:rsidP="00795444">
      <w:pPr>
        <w:rPr>
          <w:b/>
        </w:rPr>
      </w:pPr>
      <w:r w:rsidRPr="004909CB">
        <w:rPr>
          <w:b/>
        </w:rPr>
        <w:t>Pro koho může být žížala potravou? Zakroužkuj obrázky</w:t>
      </w:r>
      <w:r>
        <w:rPr>
          <w:b/>
        </w:rPr>
        <w:t xml:space="preserve"> živočichů, kteří žížaly požírají.</w:t>
      </w:r>
    </w:p>
    <w:p w:rsidR="00795444" w:rsidRPr="00F0394C" w:rsidRDefault="00795444" w:rsidP="008418A1">
      <w:pPr>
        <w:jc w:val="both"/>
        <w:rPr>
          <w:rFonts w:cstheme="minorHAnsi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2040BA3" wp14:editId="703F0ADC">
                <wp:simplePos x="0" y="0"/>
                <wp:positionH relativeFrom="column">
                  <wp:posOffset>300872</wp:posOffset>
                </wp:positionH>
                <wp:positionV relativeFrom="paragraph">
                  <wp:posOffset>116205</wp:posOffset>
                </wp:positionV>
                <wp:extent cx="1714500" cy="1638300"/>
                <wp:effectExtent l="0" t="0" r="19050" b="19050"/>
                <wp:wrapNone/>
                <wp:docPr id="1" name="Ová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16383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ál 1" o:spid="_x0000_s1026" style="position:absolute;margin-left:23.7pt;margin-top:9.15pt;width:135pt;height:12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" filled="f" strokecolor="red" strokeweight="1pt">
                <v:stroke joinstyle="miter"/>
              </v:oval>
            </w:pict>
          </mc:Fallback>
        </mc:AlternateContent>
      </w:r>
      <w:r>
        <w:rPr>
          <w:rFonts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2CC9E3" wp14:editId="4E49D883">
                <wp:simplePos x="0" y="0"/>
                <wp:positionH relativeFrom="column">
                  <wp:posOffset>2298065</wp:posOffset>
                </wp:positionH>
                <wp:positionV relativeFrom="paragraph">
                  <wp:posOffset>109220</wp:posOffset>
                </wp:positionV>
                <wp:extent cx="1684020" cy="1645920"/>
                <wp:effectExtent l="0" t="0" r="11430" b="11430"/>
                <wp:wrapNone/>
                <wp:docPr id="5" name="Ová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4020" cy="164592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ál 5" o:spid="_x0000_s1026" style="position:absolute;margin-left:180.95pt;margin-top:8.6pt;width:132.6pt;height:129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" filled="f" strokecolor="red" strokeweight="1pt">
                <v:stroke joinstyle="miter"/>
              </v:oval>
            </w:pict>
          </mc:Fallback>
        </mc:AlternateContent>
      </w:r>
    </w:p>
    <w:p w:rsidR="00213650" w:rsidRDefault="00213650" w:rsidP="008418A1">
      <w:pPr>
        <w:pStyle w:val="Odstavecseseznamem"/>
        <w:jc w:val="both"/>
        <w:rPr>
          <w:rFonts w:cstheme="minorHAnsi"/>
        </w:rPr>
      </w:pPr>
      <w:r>
        <w:rPr>
          <w:noProof/>
          <w:lang w:val="en-GB" w:eastAsia="en-GB"/>
        </w:rPr>
        <w:drawing>
          <wp:inline distT="0" distB="0" distL="0" distR="0" wp14:anchorId="1C0570C4" wp14:editId="17C3D903">
            <wp:extent cx="1659031" cy="1135380"/>
            <wp:effectExtent l="0" t="0" r="0" b="7620"/>
            <wp:docPr id="8" name="Obrázek 8" descr="Mužské Uk Blackbird, Mužské Kos, Blackbird, Černý Ptá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užské Uk Blackbird, Mužské Kos, Blackbird, Černý Pták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365" cy="1245107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>
        <w:rPr>
          <w:rFonts w:cstheme="minorHAnsi"/>
        </w:rPr>
        <w:t xml:space="preserve">       </w:t>
      </w:r>
      <w:r>
        <w:rPr>
          <w:noProof/>
          <w:lang w:val="en-GB" w:eastAsia="en-GB"/>
        </w:rPr>
        <w:drawing>
          <wp:inline distT="0" distB="0" distL="0" distR="0" wp14:anchorId="4F68F858" wp14:editId="090C20EA">
            <wp:extent cx="1589405" cy="1122286"/>
            <wp:effectExtent l="0" t="0" r="0" b="1905"/>
            <wp:docPr id="10" name="Obrázek 10" descr="Ježek Dítě, Mladý Ježek, Ježek, Zvíře, Urychl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Ježek Dítě, Mladý Ježek, Ježek, Zvíře, Urychlit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129" cy="1134801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</w:t>
      </w:r>
      <w:r>
        <w:rPr>
          <w:noProof/>
          <w:lang w:val="en-GB" w:eastAsia="en-GB"/>
        </w:rPr>
        <w:drawing>
          <wp:inline distT="0" distB="0" distL="0" distR="0" wp14:anchorId="3157556D" wp14:editId="7E74F4B6">
            <wp:extent cx="1524000" cy="1143000"/>
            <wp:effectExtent l="0" t="0" r="3810" b="0"/>
            <wp:docPr id="11" name="Obrázek 11" descr="Mravenec, Zvíře, Hmyz, Makro, Zblízka, Formicida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ravenec, Zvíře, Hmyz, Makro, Zblízka, Formicidae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430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213650" w:rsidRDefault="00213650" w:rsidP="008418A1">
      <w:pPr>
        <w:pStyle w:val="Odstavecseseznamem"/>
        <w:jc w:val="both"/>
        <w:rPr>
          <w:rFonts w:cstheme="minorHAnsi"/>
        </w:rPr>
      </w:pPr>
      <w:r>
        <w:rPr>
          <w:rFonts w:cstheme="minorHAnsi"/>
        </w:rPr>
        <w:t xml:space="preserve">     Obrázek č. 6                                          Obrázek č. 7                              Obrázek č. 8</w:t>
      </w:r>
    </w:p>
    <w:p w:rsidR="00213650" w:rsidRDefault="008418A1" w:rsidP="008418A1">
      <w:pPr>
        <w:pStyle w:val="Odstavecseseznamem"/>
        <w:jc w:val="both"/>
        <w:rPr>
          <w:rFonts w:cstheme="minorHAnsi"/>
        </w:rPr>
      </w:pPr>
      <w:r>
        <w:rPr>
          <w:rFonts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3479AA" wp14:editId="142C5377">
                <wp:simplePos x="0" y="0"/>
                <wp:positionH relativeFrom="column">
                  <wp:posOffset>3797105</wp:posOffset>
                </wp:positionH>
                <wp:positionV relativeFrom="paragraph">
                  <wp:posOffset>223325</wp:posOffset>
                </wp:positionV>
                <wp:extent cx="1684020" cy="1645920"/>
                <wp:effectExtent l="0" t="0" r="11430" b="11430"/>
                <wp:wrapNone/>
                <wp:docPr id="7" name="Ová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4020" cy="164592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52235A4B" id="Ovál 7" o:spid="_x0000_s1026" style="position:absolute;margin-left:299pt;margin-top:17.6pt;width:132.6pt;height:129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" filled="f" strokecolor="red" strokeweight="1pt">
                <v:stroke joinstyle="miter"/>
              </v:oval>
            </w:pict>
          </mc:Fallback>
        </mc:AlternateContent>
      </w:r>
      <w:r>
        <w:rPr>
          <w:rFonts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8CEEA0A" wp14:editId="04F5290D">
                <wp:simplePos x="0" y="0"/>
                <wp:positionH relativeFrom="margin">
                  <wp:posOffset>2019153</wp:posOffset>
                </wp:positionH>
                <wp:positionV relativeFrom="paragraph">
                  <wp:posOffset>259666</wp:posOffset>
                </wp:positionV>
                <wp:extent cx="1684020" cy="1645920"/>
                <wp:effectExtent l="0" t="0" r="11430" b="11430"/>
                <wp:wrapNone/>
                <wp:docPr id="9" name="Ová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4020" cy="164592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35EF07E5" id="Ovál 9" o:spid="_x0000_s1026" style="position:absolute;margin-left:159pt;margin-top:20.45pt;width:132.6pt;height:129.6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" filled="f" strokecolor="red" strokeweight="1pt">
                <v:stroke joinstyle="miter"/>
                <w10:wrap anchorx="margin"/>
              </v:oval>
            </w:pict>
          </mc:Fallback>
        </mc:AlternateContent>
      </w:r>
      <w:r w:rsidR="00213650">
        <w:rPr>
          <w:rFonts w:cstheme="minorHAnsi"/>
        </w:rPr>
        <w:t xml:space="preserve">                                                         </w:t>
      </w:r>
    </w:p>
    <w:p w:rsidR="00213650" w:rsidRDefault="00213650" w:rsidP="008418A1">
      <w:pPr>
        <w:jc w:val="both"/>
        <w:rPr>
          <w:rFonts w:cstheme="minorHAnsi"/>
        </w:rPr>
      </w:pPr>
      <w:r>
        <w:rPr>
          <w:rFonts w:cstheme="minorHAnsi"/>
        </w:rPr>
        <w:t xml:space="preserve">      </w:t>
      </w:r>
      <w:r>
        <w:rPr>
          <w:noProof/>
          <w:lang w:val="en-GB" w:eastAsia="en-GB"/>
        </w:rPr>
        <w:drawing>
          <wp:inline distT="0" distB="0" distL="0" distR="0" wp14:anchorId="038AB481" wp14:editId="7B3B7C25">
            <wp:extent cx="1600200" cy="1112520"/>
            <wp:effectExtent l="0" t="0" r="0" b="0"/>
            <wp:docPr id="12" name="Obrázek 12" descr="Slunéčko Sedmitečné, Brouk, Slunéčkovití, Hmy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lunéčko Sedmitečné, Brouk, Slunéčkovití, Hmyz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4371" cy="1136277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</w:t>
      </w:r>
      <w:r>
        <w:rPr>
          <w:noProof/>
          <w:lang w:val="en-GB" w:eastAsia="en-GB"/>
        </w:rPr>
        <w:drawing>
          <wp:inline distT="0" distB="0" distL="0" distR="0" wp14:anchorId="34169BFE" wp14:editId="626B1F2F">
            <wp:extent cx="1691640" cy="1082040"/>
            <wp:effectExtent l="0" t="0" r="3810" b="3810"/>
            <wp:docPr id="13" name="Obrázek 13" descr="Jezevec, Brock, Zvíře, Savec, Volně Žijících Živočich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Jezevec, Brock, Zvíře, Savec, Volně Žijících Živočichů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640" cy="108204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>
        <w:rPr>
          <w:noProof/>
        </w:rPr>
        <w:t xml:space="preserve">    </w:t>
      </w:r>
      <w:r>
        <w:rPr>
          <w:noProof/>
          <w:lang w:val="en-GB" w:eastAsia="en-GB"/>
        </w:rPr>
        <w:drawing>
          <wp:inline distT="0" distB="0" distL="0" distR="0" wp14:anchorId="42984BF4" wp14:editId="67A6AF79">
            <wp:extent cx="1706880" cy="1074420"/>
            <wp:effectExtent l="0" t="0" r="7620" b="0"/>
            <wp:docPr id="14" name="Obrázek 14" descr="Krtek, Přírody, Zvířata, Navymýšl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Krtek, Přírody, Zvířata, Navymýšlel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880" cy="107442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213650" w:rsidRDefault="00213650" w:rsidP="008418A1">
      <w:pPr>
        <w:jc w:val="both"/>
        <w:rPr>
          <w:rFonts w:cstheme="minorHAnsi"/>
        </w:rPr>
      </w:pPr>
      <w:r>
        <w:rPr>
          <w:rFonts w:cstheme="minorHAnsi"/>
        </w:rPr>
        <w:t xml:space="preserve">                Obrázek </w:t>
      </w:r>
      <w:proofErr w:type="gramStart"/>
      <w:r>
        <w:rPr>
          <w:rFonts w:cstheme="minorHAnsi"/>
        </w:rPr>
        <w:t>č. 9                                     Obrázek</w:t>
      </w:r>
      <w:proofErr w:type="gramEnd"/>
      <w:r>
        <w:rPr>
          <w:rFonts w:cstheme="minorHAnsi"/>
        </w:rPr>
        <w:t xml:space="preserve"> č. 10                                Obrázek č. 11</w:t>
      </w:r>
    </w:p>
    <w:p w:rsidR="002F577D" w:rsidRDefault="002F577D" w:rsidP="008418A1">
      <w:pPr>
        <w:jc w:val="both"/>
        <w:rPr>
          <w:rFonts w:cstheme="minorHAnsi"/>
        </w:rPr>
      </w:pPr>
    </w:p>
    <w:p w:rsidR="002F577D" w:rsidRDefault="002F577D" w:rsidP="008418A1">
      <w:pPr>
        <w:jc w:val="both"/>
        <w:rPr>
          <w:rFonts w:cstheme="minorHAnsi"/>
        </w:rPr>
      </w:pPr>
    </w:p>
    <w:p w:rsidR="002F577D" w:rsidRPr="002F577D" w:rsidRDefault="002F577D" w:rsidP="002F577D">
      <w:pPr>
        <w:spacing w:before="240"/>
        <w:rPr>
          <w:rFonts w:ascii="Calibri" w:eastAsia="Calibri" w:hAnsi="Calibri" w:cs="Times New Roman"/>
          <w:b/>
          <w:color w:val="C45911" w:themeColor="accent2" w:themeShade="BF"/>
        </w:rPr>
      </w:pPr>
      <w:r w:rsidRPr="002F577D">
        <w:rPr>
          <w:rFonts w:ascii="Calibri" w:eastAsia="Calibri" w:hAnsi="Calibri" w:cs="Times New Roman"/>
          <w:b/>
          <w:color w:val="C45911" w:themeColor="accent2" w:themeShade="BF"/>
        </w:rPr>
        <w:lastRenderedPageBreak/>
        <w:t>Metodický postup</w:t>
      </w:r>
    </w:p>
    <w:p w:rsidR="002F577D" w:rsidRPr="005D06C2" w:rsidRDefault="002F577D" w:rsidP="002F577D">
      <w:pPr>
        <w:pStyle w:val="Bezmezer"/>
        <w:spacing w:line="276" w:lineRule="auto"/>
        <w:jc w:val="both"/>
        <w:rPr>
          <w:i/>
        </w:rPr>
      </w:pPr>
      <w:r w:rsidRPr="005D06C2">
        <w:rPr>
          <w:i/>
        </w:rPr>
        <w:t>V metodické části Pokusy se žížalou se VP zaměřuje na prohloubení poznatků účastníků a rozšíření vědomostí o žížale z přírodovědy 1. stupně ZŠ.  Program je tvořen praktickými úkoly se žížalou.</w:t>
      </w:r>
    </w:p>
    <w:p w:rsidR="002F577D" w:rsidRPr="005D06C2" w:rsidRDefault="002F577D" w:rsidP="002F577D">
      <w:pPr>
        <w:pStyle w:val="Bezmezer"/>
        <w:jc w:val="both"/>
        <w:rPr>
          <w:i/>
        </w:rPr>
      </w:pPr>
    </w:p>
    <w:p w:rsidR="002F577D" w:rsidRPr="005D06C2" w:rsidRDefault="002F577D" w:rsidP="002F577D">
      <w:pPr>
        <w:pStyle w:val="Bezmezer"/>
        <w:spacing w:line="276" w:lineRule="auto"/>
        <w:jc w:val="both"/>
        <w:rPr>
          <w:i/>
        </w:rPr>
      </w:pPr>
      <w:r w:rsidRPr="005D06C2">
        <w:rPr>
          <w:i/>
        </w:rPr>
        <w:t xml:space="preserve">Než budou účastníci provádět pokusy se žížalou, </w:t>
      </w:r>
      <w:proofErr w:type="gramStart"/>
      <w:r w:rsidRPr="005D06C2">
        <w:rPr>
          <w:i/>
        </w:rPr>
        <w:t>vyučují položí</w:t>
      </w:r>
      <w:proofErr w:type="gramEnd"/>
      <w:r w:rsidRPr="005D06C2">
        <w:rPr>
          <w:i/>
        </w:rPr>
        <w:t xml:space="preserve"> několik otázek, například:</w:t>
      </w:r>
    </w:p>
    <w:p w:rsidR="002F577D" w:rsidRPr="005D06C2" w:rsidRDefault="002F577D" w:rsidP="002F577D">
      <w:pPr>
        <w:pStyle w:val="Bezmezer"/>
        <w:numPr>
          <w:ilvl w:val="0"/>
          <w:numId w:val="1"/>
        </w:numPr>
        <w:spacing w:line="276" w:lineRule="auto"/>
        <w:ind w:left="284" w:hanging="284"/>
        <w:jc w:val="both"/>
        <w:rPr>
          <w:i/>
        </w:rPr>
      </w:pPr>
      <w:r w:rsidRPr="005D06C2">
        <w:rPr>
          <w:i/>
        </w:rPr>
        <w:t>Proč žížaly za deště vylézají ven?</w:t>
      </w:r>
    </w:p>
    <w:p w:rsidR="002F577D" w:rsidRPr="005D06C2" w:rsidRDefault="002F577D" w:rsidP="002F577D">
      <w:pPr>
        <w:pStyle w:val="Bezmezer"/>
        <w:spacing w:line="276" w:lineRule="auto"/>
        <w:ind w:left="284" w:hanging="284"/>
        <w:jc w:val="both"/>
        <w:rPr>
          <w:i/>
        </w:rPr>
      </w:pPr>
      <w:r w:rsidRPr="005D06C2">
        <w:rPr>
          <w:i/>
          <w:color w:val="385623" w:themeColor="accent6" w:themeShade="80"/>
        </w:rPr>
        <w:t xml:space="preserve">      Protože dýchají celým povrchem těla</w:t>
      </w:r>
      <w:r>
        <w:rPr>
          <w:i/>
          <w:color w:val="385623" w:themeColor="accent6" w:themeShade="80"/>
        </w:rPr>
        <w:t>. K</w:t>
      </w:r>
      <w:r w:rsidRPr="005D06C2">
        <w:rPr>
          <w:i/>
          <w:color w:val="385623" w:themeColor="accent6" w:themeShade="80"/>
        </w:rPr>
        <w:t>dyž hodně prší, déšť zalije póry v půdě a žížaly nemohou</w:t>
      </w:r>
      <w:r>
        <w:rPr>
          <w:i/>
          <w:color w:val="385623" w:themeColor="accent6" w:themeShade="80"/>
        </w:rPr>
        <w:t xml:space="preserve"> </w:t>
      </w:r>
      <w:r w:rsidRPr="005D06C2">
        <w:rPr>
          <w:i/>
          <w:color w:val="385623" w:themeColor="accent6" w:themeShade="80"/>
        </w:rPr>
        <w:t>dýchat, utopily by se.</w:t>
      </w:r>
    </w:p>
    <w:p w:rsidR="002F577D" w:rsidRPr="005D06C2" w:rsidRDefault="002F577D" w:rsidP="002F577D">
      <w:pPr>
        <w:pStyle w:val="Bezmezer"/>
        <w:numPr>
          <w:ilvl w:val="0"/>
          <w:numId w:val="1"/>
        </w:numPr>
        <w:spacing w:line="276" w:lineRule="auto"/>
        <w:ind w:left="284" w:hanging="284"/>
        <w:jc w:val="both"/>
        <w:rPr>
          <w:i/>
        </w:rPr>
      </w:pPr>
      <w:r w:rsidRPr="005D06C2">
        <w:rPr>
          <w:i/>
        </w:rPr>
        <w:t>Jak reaguje žížala na světlo?</w:t>
      </w:r>
    </w:p>
    <w:p w:rsidR="002F577D" w:rsidRPr="005D06C2" w:rsidRDefault="002F577D" w:rsidP="002F577D">
      <w:pPr>
        <w:pStyle w:val="Bezmezer"/>
        <w:spacing w:line="276" w:lineRule="auto"/>
        <w:ind w:left="284" w:hanging="284"/>
        <w:jc w:val="both"/>
        <w:rPr>
          <w:i/>
          <w:color w:val="385623" w:themeColor="accent6" w:themeShade="80"/>
        </w:rPr>
      </w:pPr>
      <w:r w:rsidRPr="005D06C2">
        <w:rPr>
          <w:i/>
          <w:color w:val="385623" w:themeColor="accent6" w:themeShade="80"/>
        </w:rPr>
        <w:t xml:space="preserve">      Žížala je </w:t>
      </w:r>
      <w:proofErr w:type="spellStart"/>
      <w:r w:rsidRPr="005D06C2">
        <w:rPr>
          <w:i/>
          <w:color w:val="385623" w:themeColor="accent6" w:themeShade="80"/>
        </w:rPr>
        <w:t>fotofobní</w:t>
      </w:r>
      <w:proofErr w:type="spellEnd"/>
      <w:r w:rsidRPr="005D06C2">
        <w:rPr>
          <w:i/>
          <w:color w:val="385623" w:themeColor="accent6" w:themeShade="80"/>
        </w:rPr>
        <w:t>, pohybuje se směrem od s</w:t>
      </w:r>
      <w:bookmarkStart w:id="0" w:name="_GoBack"/>
      <w:bookmarkEnd w:id="0"/>
      <w:r w:rsidRPr="005D06C2">
        <w:rPr>
          <w:i/>
          <w:color w:val="385623" w:themeColor="accent6" w:themeShade="80"/>
        </w:rPr>
        <w:t>větla.</w:t>
      </w:r>
    </w:p>
    <w:p w:rsidR="002F577D" w:rsidRPr="005D06C2" w:rsidRDefault="002F577D" w:rsidP="002F577D">
      <w:pPr>
        <w:pStyle w:val="Bezmezer"/>
        <w:jc w:val="both"/>
        <w:rPr>
          <w:i/>
        </w:rPr>
      </w:pPr>
    </w:p>
    <w:p w:rsidR="002F577D" w:rsidRPr="005D06C2" w:rsidRDefault="002F577D" w:rsidP="002F577D">
      <w:pPr>
        <w:jc w:val="both"/>
        <w:rPr>
          <w:i/>
        </w:rPr>
      </w:pPr>
      <w:r w:rsidRPr="005D06C2">
        <w:rPr>
          <w:i/>
        </w:rPr>
        <w:t>Vyučující vyzve účastníky k vytvoření skupin, které spolu pracovaly v minulé vyučovací hodině.</w:t>
      </w:r>
    </w:p>
    <w:p w:rsidR="002F577D" w:rsidRPr="005D06C2" w:rsidRDefault="002F577D" w:rsidP="002F577D">
      <w:pPr>
        <w:jc w:val="both"/>
        <w:rPr>
          <w:i/>
        </w:rPr>
      </w:pPr>
      <w:r w:rsidRPr="005D06C2">
        <w:rPr>
          <w:i/>
        </w:rPr>
        <w:t xml:space="preserve">Poté vyučující rozdá do skupin pracovní list č. 5, filtrační papír, štětec k namáčení filtračního papíru, ocet, dřívko nebo skleněnou tyčinku. Vyzve vedoucího skupiny, aby si vybral jednu žížalu z nádobky s hlínou z minulé hodiny a </w:t>
      </w:r>
      <w:r>
        <w:rPr>
          <w:i/>
        </w:rPr>
        <w:t>splnil</w:t>
      </w:r>
      <w:r w:rsidRPr="005D06C2">
        <w:rPr>
          <w:i/>
        </w:rPr>
        <w:t xml:space="preserve"> úloh</w:t>
      </w:r>
      <w:r>
        <w:rPr>
          <w:i/>
        </w:rPr>
        <w:t>u</w:t>
      </w:r>
      <w:r w:rsidRPr="005D06C2">
        <w:rPr>
          <w:i/>
        </w:rPr>
        <w:t xml:space="preserve"> č. 1. Provádí postupnou kontrolu plnění úkolu jednotlivých skupin a jeho správnost.</w:t>
      </w:r>
    </w:p>
    <w:p w:rsidR="002F577D" w:rsidRPr="005D06C2" w:rsidRDefault="002F577D" w:rsidP="002F577D">
      <w:pPr>
        <w:jc w:val="both"/>
        <w:rPr>
          <w:i/>
        </w:rPr>
      </w:pPr>
      <w:r w:rsidRPr="005D06C2">
        <w:rPr>
          <w:i/>
        </w:rPr>
        <w:t xml:space="preserve">Pak vyučující vyzve účastníky ke splnění úlohy č. 2 </w:t>
      </w:r>
      <w:r>
        <w:rPr>
          <w:rFonts w:cstheme="minorHAnsi"/>
          <w:i/>
        </w:rPr>
        <w:t>−</w:t>
      </w:r>
      <w:r w:rsidRPr="005D06C2">
        <w:rPr>
          <w:i/>
        </w:rPr>
        <w:t xml:space="preserve"> k navlhčení filtračního papíru pomocí štětce tak, aby se střídala mokrá a suchá místa</w:t>
      </w:r>
      <w:r>
        <w:rPr>
          <w:i/>
        </w:rPr>
        <w:t>,</w:t>
      </w:r>
      <w:r w:rsidRPr="005D06C2">
        <w:rPr>
          <w:i/>
        </w:rPr>
        <w:t xml:space="preserve"> a </w:t>
      </w:r>
      <w:r>
        <w:rPr>
          <w:i/>
        </w:rPr>
        <w:t xml:space="preserve">k </w:t>
      </w:r>
      <w:r w:rsidRPr="005D06C2">
        <w:rPr>
          <w:i/>
        </w:rPr>
        <w:t>pozorov</w:t>
      </w:r>
      <w:r>
        <w:rPr>
          <w:i/>
        </w:rPr>
        <w:t>ání</w:t>
      </w:r>
      <w:r w:rsidRPr="005D06C2">
        <w:rPr>
          <w:i/>
        </w:rPr>
        <w:t xml:space="preserve"> reak</w:t>
      </w:r>
      <w:r>
        <w:rPr>
          <w:i/>
        </w:rPr>
        <w:t xml:space="preserve">ce </w:t>
      </w:r>
      <w:r w:rsidRPr="005D06C2">
        <w:rPr>
          <w:i/>
        </w:rPr>
        <w:t>žížaly. Vyučující kontroluje postupně splnění úlohy jednotlivých skupin a správnost dle řešení pracovního listu.</w:t>
      </w:r>
    </w:p>
    <w:p w:rsidR="002F577D" w:rsidRPr="005D06C2" w:rsidRDefault="002F577D" w:rsidP="002F577D">
      <w:pPr>
        <w:jc w:val="both"/>
        <w:rPr>
          <w:i/>
        </w:rPr>
      </w:pPr>
      <w:r w:rsidRPr="005D06C2">
        <w:rPr>
          <w:i/>
        </w:rPr>
        <w:t>Pak vyučující vyzve účastníky ke splnění úlohy č. 3 a ověřuje postupně správnost provedení a řešení u</w:t>
      </w:r>
      <w:r>
        <w:rPr>
          <w:i/>
        </w:rPr>
        <w:t> </w:t>
      </w:r>
      <w:r w:rsidRPr="005D06C2">
        <w:rPr>
          <w:i/>
        </w:rPr>
        <w:t>jednotlivých skupin.</w:t>
      </w:r>
    </w:p>
    <w:p w:rsidR="002F577D" w:rsidRPr="00F21B08" w:rsidRDefault="002F577D" w:rsidP="002F577D">
      <w:pPr>
        <w:jc w:val="both"/>
        <w:rPr>
          <w:rFonts w:cstheme="minorHAnsi"/>
        </w:rPr>
      </w:pPr>
      <w:r w:rsidRPr="005D06C2">
        <w:rPr>
          <w:i/>
        </w:rPr>
        <w:t>Ke splnění úlohy č. 4 vyučující doporučí použít učebnici přírodopisu pro 6. ročník a ověří správnost řešení dle řešení pracovního listu.</w:t>
      </w:r>
    </w:p>
    <w:sectPr w:rsidR="002F577D" w:rsidRPr="00F21B08">
      <w:headerReference w:type="default" r:id="rId19"/>
      <w:footerReference w:type="defaul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7E6" w:rsidRDefault="00AE07E6" w:rsidP="00DA04B0">
      <w:pPr>
        <w:spacing w:after="0" w:line="240" w:lineRule="auto"/>
      </w:pPr>
      <w:r>
        <w:separator/>
      </w:r>
    </w:p>
  </w:endnote>
  <w:endnote w:type="continuationSeparator" w:id="0">
    <w:p w:rsidR="00AE07E6" w:rsidRDefault="00AE07E6" w:rsidP="00DA0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venir Next LT Pro">
    <w:altName w:val="Arial"/>
    <w:charset w:val="EE"/>
    <w:family w:val="swiss"/>
    <w:pitch w:val="variable"/>
    <w:sig w:usb0="00000001" w:usb1="5000204A" w:usb2="00000000" w:usb3="00000000" w:csb0="00000093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6690428"/>
      <w:docPartObj>
        <w:docPartGallery w:val="Page Numbers (Bottom of Page)"/>
        <w:docPartUnique/>
      </w:docPartObj>
    </w:sdtPr>
    <w:sdtEndPr/>
    <w:sdtContent>
      <w:p w:rsidR="00DA04B0" w:rsidRDefault="00DA04B0">
        <w:pPr>
          <w:pStyle w:val="Zpat"/>
          <w:jc w:val="right"/>
        </w:pPr>
        <w:r w:rsidRPr="007604FE">
          <w:rPr>
            <w:noProof/>
            <w:lang w:val="en-GB" w:eastAsia="en-GB"/>
          </w:rPr>
          <w:drawing>
            <wp:anchor distT="0" distB="0" distL="114300" distR="114300" simplePos="0" relativeHeight="251659264" behindDoc="1" locked="1" layoutInCell="1" allowOverlap="0" wp14:anchorId="39E0F3E4" wp14:editId="05F931E5">
              <wp:simplePos x="0" y="0"/>
              <wp:positionH relativeFrom="page">
                <wp:posOffset>1089660</wp:posOffset>
              </wp:positionH>
              <wp:positionV relativeFrom="bottomMargin">
                <wp:posOffset>-136525</wp:posOffset>
              </wp:positionV>
              <wp:extent cx="4661535" cy="1033145"/>
              <wp:effectExtent l="0" t="0" r="5715" b="0"/>
              <wp:wrapNone/>
              <wp:docPr id="2" name="Obrázek 2" descr="\\op.msmt.cz\DavWWWRoot\SiteCollectionDocuments\OPVVV\12_Publicita\Vizuální identita OP VVV - platná loga 2014-2020\02_Logolinky\a) logolink horizontální a vertikální čj barevný\EU OP VVV MSMT logo horizont CZ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\\op.msmt.cz\DavWWWRoot\SiteCollectionDocuments\OPVVV\12_Publicita\Vizuální identita OP VVV - platná loga 2014-2020\02_Logolinky\a) logolink horizontální a vertikální čj barevný\EU OP VVV MSMT logo horizont CZ.jpg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61535" cy="1033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F577D">
          <w:rPr>
            <w:noProof/>
          </w:rPr>
          <w:t>3</w:t>
        </w:r>
        <w:r>
          <w:fldChar w:fldCharType="end"/>
        </w:r>
      </w:p>
    </w:sdtContent>
  </w:sdt>
  <w:p w:rsidR="00DA04B0" w:rsidRDefault="00DA04B0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7E6" w:rsidRDefault="00AE07E6" w:rsidP="00DA04B0">
      <w:pPr>
        <w:spacing w:after="0" w:line="240" w:lineRule="auto"/>
      </w:pPr>
      <w:r>
        <w:separator/>
      </w:r>
    </w:p>
  </w:footnote>
  <w:footnote w:type="continuationSeparator" w:id="0">
    <w:p w:rsidR="00AE07E6" w:rsidRDefault="00AE07E6" w:rsidP="00DA04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77D" w:rsidRDefault="002F577D">
    <w:pPr>
      <w:pStyle w:val="Zhlav"/>
    </w:pPr>
  </w:p>
  <w:p w:rsidR="00795444" w:rsidRDefault="00795444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87002"/>
    <w:multiLevelType w:val="hybridMultilevel"/>
    <w:tmpl w:val="FBEA09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650"/>
    <w:rsid w:val="00060A95"/>
    <w:rsid w:val="002005C8"/>
    <w:rsid w:val="00213650"/>
    <w:rsid w:val="002D2444"/>
    <w:rsid w:val="002F577D"/>
    <w:rsid w:val="00487C12"/>
    <w:rsid w:val="00775AAF"/>
    <w:rsid w:val="00795444"/>
    <w:rsid w:val="008418A1"/>
    <w:rsid w:val="00877686"/>
    <w:rsid w:val="00AE07E6"/>
    <w:rsid w:val="00B43317"/>
    <w:rsid w:val="00B94BC9"/>
    <w:rsid w:val="00BD708A"/>
    <w:rsid w:val="00DA0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13650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487C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87C12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DA04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A04B0"/>
  </w:style>
  <w:style w:type="paragraph" w:styleId="Zpat">
    <w:name w:val="footer"/>
    <w:basedOn w:val="Normln"/>
    <w:link w:val="ZpatChar"/>
    <w:uiPriority w:val="99"/>
    <w:unhideWhenUsed/>
    <w:rsid w:val="00DA04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A04B0"/>
  </w:style>
  <w:style w:type="paragraph" w:styleId="Bezmezer">
    <w:name w:val="No Spacing"/>
    <w:uiPriority w:val="1"/>
    <w:qFormat/>
    <w:rsid w:val="002F577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13650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487C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87C12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DA04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A04B0"/>
  </w:style>
  <w:style w:type="paragraph" w:styleId="Zpat">
    <w:name w:val="footer"/>
    <w:basedOn w:val="Normln"/>
    <w:link w:val="ZpatChar"/>
    <w:uiPriority w:val="99"/>
    <w:unhideWhenUsed/>
    <w:rsid w:val="00DA04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A04B0"/>
  </w:style>
  <w:style w:type="paragraph" w:styleId="Bezmezer">
    <w:name w:val="No Spacing"/>
    <w:uiPriority w:val="1"/>
    <w:qFormat/>
    <w:rsid w:val="002F577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venir Next LT Pro">
    <w:altName w:val="Arial"/>
    <w:charset w:val="EE"/>
    <w:family w:val="swiss"/>
    <w:pitch w:val="variable"/>
    <w:sig w:usb0="00000001" w:usb1="5000204A" w:usb2="00000000" w:usb3="00000000" w:csb0="00000093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251"/>
    <w:rsid w:val="00B11251"/>
    <w:rsid w:val="00D54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826FBD965F9243F0AC451F8D6702B30B">
    <w:name w:val="826FBD965F9243F0AC451F8D6702B30B"/>
    <w:rsid w:val="00B1125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826FBD965F9243F0AC451F8D6702B30B">
    <w:name w:val="826FBD965F9243F0AC451F8D6702B30B"/>
    <w:rsid w:val="00B112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 Walachová</dc:creator>
  <cp:keywords/>
  <dc:description/>
  <cp:lastModifiedBy>PC admin</cp:lastModifiedBy>
  <cp:revision>7</cp:revision>
  <dcterms:created xsi:type="dcterms:W3CDTF">2021-04-27T07:18:00Z</dcterms:created>
  <dcterms:modified xsi:type="dcterms:W3CDTF">2021-08-25T05:45:00Z</dcterms:modified>
</cp:coreProperties>
</file>